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3B5" w:rsidRPr="00B52457" w:rsidRDefault="002A73B5" w:rsidP="002A73B5">
      <w:pPr>
        <w:spacing w:after="0" w:line="240" w:lineRule="auto"/>
        <w:rPr>
          <w:rFonts w:ascii="Times New Roman" w:eastAsia="Times New Roman" w:hAnsi="Times New Roman" w:cs="Times New Roman"/>
          <w:b/>
          <w:sz w:val="24"/>
          <w:szCs w:val="24"/>
          <w:lang w:eastAsia="hr-HR"/>
        </w:rPr>
      </w:pPr>
      <w:r w:rsidRPr="00B52457">
        <w:rPr>
          <w:rFonts w:ascii="Times New Roman" w:eastAsia="Times New Roman" w:hAnsi="Times New Roman" w:cs="Arial"/>
          <w:szCs w:val="24"/>
          <w:lang w:eastAsia="hr-HR"/>
        </w:rPr>
        <w:t xml:space="preserve">          </w:t>
      </w:r>
      <w:r>
        <w:rPr>
          <w:rFonts w:ascii="Times New Roman" w:eastAsia="Times New Roman" w:hAnsi="Times New Roman" w:cs="Arial"/>
          <w:szCs w:val="24"/>
          <w:lang w:eastAsia="hr-HR"/>
        </w:rPr>
        <w:t xml:space="preserve">        </w:t>
      </w:r>
      <w:r w:rsidRPr="00B52457">
        <w:rPr>
          <w:rFonts w:ascii="Times New Roman" w:eastAsia="Times New Roman" w:hAnsi="Times New Roman" w:cs="Arial"/>
          <w:sz w:val="24"/>
          <w:szCs w:val="24"/>
          <w:lang w:eastAsia="hr-HR"/>
        </w:rPr>
        <w:object w:dxaOrig="10576" w:dyaOrig="13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75pt" o:ole="" fillcolor="window">
            <v:imagedata r:id="rId5" o:title=""/>
          </v:shape>
          <o:OLEObject Type="Embed" ProgID="MSDraw" ShapeID="_x0000_i1025" DrawAspect="Content" ObjectID="_1664789559" r:id="rId6">
            <o:FieldCodes>\* mergeformat</o:FieldCodes>
          </o:OLEObject>
        </w:object>
      </w:r>
      <w:r w:rsidRPr="00B52457">
        <w:rPr>
          <w:rFonts w:ascii="Times New Roman" w:eastAsia="Times New Roman" w:hAnsi="Times New Roman" w:cs="Arial"/>
          <w:szCs w:val="24"/>
          <w:lang w:eastAsia="hr-HR"/>
        </w:rPr>
        <w:t xml:space="preserve">                     </w:t>
      </w:r>
    </w:p>
    <w:p w:rsidR="002A73B5" w:rsidRPr="00B52457" w:rsidRDefault="002A73B5" w:rsidP="002A73B5">
      <w:pPr>
        <w:spacing w:after="0" w:line="240" w:lineRule="auto"/>
        <w:jc w:val="center"/>
        <w:rPr>
          <w:rFonts w:ascii="Arial" w:eastAsia="Times New Roman" w:hAnsi="Arial" w:cs="Arial"/>
          <w:b/>
          <w:sz w:val="20"/>
          <w:szCs w:val="20"/>
          <w:lang w:eastAsia="hr-HR"/>
        </w:rPr>
      </w:pPr>
    </w:p>
    <w:p w:rsidR="002A73B5" w:rsidRPr="00B52457" w:rsidRDefault="002A73B5" w:rsidP="002A73B5">
      <w:pPr>
        <w:spacing w:after="0" w:line="240" w:lineRule="auto"/>
        <w:jc w:val="both"/>
        <w:rPr>
          <w:rFonts w:ascii="Arial" w:eastAsia="Times New Roman" w:hAnsi="Arial" w:cs="Arial"/>
          <w:b/>
          <w:sz w:val="24"/>
          <w:szCs w:val="24"/>
          <w:lang w:eastAsia="hr-HR"/>
        </w:rPr>
      </w:pPr>
      <w:r w:rsidRPr="00B52457">
        <w:rPr>
          <w:rFonts w:ascii="Arial" w:eastAsia="Times New Roman" w:hAnsi="Arial" w:cs="Arial"/>
          <w:b/>
          <w:sz w:val="24"/>
          <w:szCs w:val="24"/>
          <w:lang w:eastAsia="hr-HR"/>
        </w:rPr>
        <w:t>REPUBLIKA HRVATSKA</w:t>
      </w:r>
    </w:p>
    <w:p w:rsidR="002A73B5" w:rsidRPr="00B52457" w:rsidRDefault="002A73B5" w:rsidP="002A73B5">
      <w:pPr>
        <w:spacing w:after="0" w:line="240" w:lineRule="auto"/>
        <w:jc w:val="both"/>
        <w:rPr>
          <w:rFonts w:ascii="Arial" w:eastAsia="Times New Roman" w:hAnsi="Arial" w:cs="Arial"/>
          <w:b/>
          <w:sz w:val="24"/>
          <w:szCs w:val="24"/>
          <w:lang w:eastAsia="hr-HR"/>
        </w:rPr>
      </w:pPr>
      <w:r w:rsidRPr="00B52457">
        <w:rPr>
          <w:rFonts w:ascii="Arial" w:eastAsia="Times New Roman" w:hAnsi="Arial" w:cs="Arial"/>
          <w:b/>
          <w:sz w:val="24"/>
          <w:szCs w:val="24"/>
          <w:lang w:eastAsia="hr-HR"/>
        </w:rPr>
        <w:t>SISAČKO – MOSLAVAČKA ŽUPANIJA</w:t>
      </w:r>
    </w:p>
    <w:p w:rsidR="002A73B5" w:rsidRPr="00B52457" w:rsidRDefault="002A73B5" w:rsidP="002A73B5">
      <w:pPr>
        <w:spacing w:after="0" w:line="240" w:lineRule="auto"/>
        <w:jc w:val="both"/>
        <w:rPr>
          <w:rFonts w:ascii="Arial" w:eastAsia="Times New Roman" w:hAnsi="Arial" w:cs="Arial"/>
          <w:b/>
          <w:sz w:val="24"/>
          <w:szCs w:val="24"/>
          <w:lang w:eastAsia="hr-HR"/>
        </w:rPr>
      </w:pPr>
      <w:r w:rsidRPr="00B52457">
        <w:rPr>
          <w:rFonts w:ascii="Arial" w:eastAsia="Times New Roman" w:hAnsi="Arial" w:cs="Arial"/>
          <w:b/>
          <w:sz w:val="24"/>
          <w:szCs w:val="24"/>
          <w:lang w:eastAsia="hr-HR"/>
        </w:rPr>
        <w:t>OSNOVNA ŠKOLA GLINA</w:t>
      </w:r>
    </w:p>
    <w:p w:rsidR="002A73B5" w:rsidRPr="00B52457" w:rsidRDefault="002A73B5" w:rsidP="002A73B5">
      <w:pPr>
        <w:spacing w:after="0" w:line="240" w:lineRule="auto"/>
        <w:rPr>
          <w:rFonts w:ascii="Arial" w:eastAsia="Times New Roman" w:hAnsi="Arial" w:cs="Arial"/>
          <w:sz w:val="24"/>
          <w:szCs w:val="24"/>
          <w:lang w:eastAsia="hr-HR"/>
        </w:rPr>
      </w:pPr>
    </w:p>
    <w:p w:rsidR="002A73B5" w:rsidRPr="00B52457" w:rsidRDefault="00E925D3" w:rsidP="002A73B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KLASA: 112-02</w:t>
      </w:r>
      <w:r w:rsidR="002A73B5" w:rsidRPr="00210B2C">
        <w:rPr>
          <w:rFonts w:ascii="Arial" w:eastAsia="Times New Roman" w:hAnsi="Arial" w:cs="Arial"/>
          <w:sz w:val="24"/>
          <w:szCs w:val="24"/>
          <w:lang w:eastAsia="hr-HR"/>
        </w:rPr>
        <w:t>/20</w:t>
      </w:r>
      <w:r w:rsidR="002A73B5" w:rsidRPr="00B52457">
        <w:rPr>
          <w:rFonts w:ascii="Arial" w:eastAsia="Times New Roman" w:hAnsi="Arial" w:cs="Arial"/>
          <w:sz w:val="24"/>
          <w:szCs w:val="24"/>
          <w:lang w:eastAsia="hr-HR"/>
        </w:rPr>
        <w:t>-0</w:t>
      </w:r>
      <w:r>
        <w:rPr>
          <w:rFonts w:ascii="Arial" w:eastAsia="Times New Roman" w:hAnsi="Arial" w:cs="Arial"/>
          <w:sz w:val="24"/>
          <w:szCs w:val="24"/>
          <w:lang w:eastAsia="hr-HR"/>
        </w:rPr>
        <w:t>1/05</w:t>
      </w:r>
    </w:p>
    <w:p w:rsidR="002A73B5" w:rsidRPr="00B52457" w:rsidRDefault="002A73B5" w:rsidP="002A73B5">
      <w:pPr>
        <w:spacing w:after="0" w:line="240" w:lineRule="auto"/>
        <w:rPr>
          <w:rFonts w:ascii="Arial" w:eastAsia="Times New Roman" w:hAnsi="Arial" w:cs="Arial"/>
          <w:sz w:val="24"/>
          <w:szCs w:val="24"/>
          <w:lang w:eastAsia="hr-HR"/>
        </w:rPr>
      </w:pPr>
      <w:r w:rsidRPr="00210B2C">
        <w:rPr>
          <w:rFonts w:ascii="Arial" w:eastAsia="Times New Roman" w:hAnsi="Arial" w:cs="Arial"/>
          <w:sz w:val="24"/>
          <w:szCs w:val="24"/>
          <w:lang w:eastAsia="hr-HR"/>
        </w:rPr>
        <w:t>URBROJ: 2176-30-01-20-</w:t>
      </w:r>
      <w:r>
        <w:rPr>
          <w:rFonts w:ascii="Arial" w:eastAsia="Times New Roman" w:hAnsi="Arial" w:cs="Arial"/>
          <w:sz w:val="24"/>
          <w:szCs w:val="24"/>
          <w:lang w:eastAsia="hr-HR"/>
        </w:rPr>
        <w:t>3</w:t>
      </w:r>
    </w:p>
    <w:p w:rsidR="002A73B5" w:rsidRPr="00B52457" w:rsidRDefault="002A73B5" w:rsidP="002A73B5">
      <w:pPr>
        <w:spacing w:after="0" w:line="240" w:lineRule="auto"/>
        <w:rPr>
          <w:rFonts w:ascii="Arial" w:eastAsia="Times New Roman" w:hAnsi="Arial" w:cs="Arial"/>
          <w:sz w:val="24"/>
          <w:szCs w:val="24"/>
          <w:lang w:eastAsia="hr-HR"/>
        </w:rPr>
      </w:pPr>
    </w:p>
    <w:p w:rsidR="002A73B5" w:rsidRPr="00B52457" w:rsidRDefault="002A73B5" w:rsidP="002A73B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Glina, 21</w:t>
      </w:r>
      <w:r w:rsidRPr="00B52457">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listopada </w:t>
      </w:r>
      <w:r w:rsidRPr="00210B2C">
        <w:rPr>
          <w:rFonts w:ascii="Arial" w:eastAsia="Times New Roman" w:hAnsi="Arial" w:cs="Arial"/>
          <w:sz w:val="24"/>
          <w:szCs w:val="24"/>
          <w:lang w:eastAsia="hr-HR"/>
        </w:rPr>
        <w:t>2020</w:t>
      </w:r>
      <w:r w:rsidRPr="00B52457">
        <w:rPr>
          <w:rFonts w:ascii="Arial" w:eastAsia="Times New Roman" w:hAnsi="Arial" w:cs="Arial"/>
          <w:sz w:val="24"/>
          <w:szCs w:val="24"/>
          <w:lang w:eastAsia="hr-HR"/>
        </w:rPr>
        <w:t>. godine</w:t>
      </w:r>
    </w:p>
    <w:p w:rsidR="002A73B5" w:rsidRPr="00B52457" w:rsidRDefault="002A73B5" w:rsidP="002A73B5">
      <w:pPr>
        <w:spacing w:after="0" w:line="240" w:lineRule="auto"/>
        <w:rPr>
          <w:rFonts w:ascii="Arial" w:eastAsia="Times New Roman" w:hAnsi="Arial" w:cs="Arial"/>
          <w:sz w:val="24"/>
          <w:szCs w:val="24"/>
          <w:lang w:eastAsia="hr-HR"/>
        </w:rPr>
      </w:pPr>
    </w:p>
    <w:p w:rsidR="002A73B5" w:rsidRPr="004D1775" w:rsidRDefault="002A73B5" w:rsidP="002A73B5">
      <w:pPr>
        <w:spacing w:after="0" w:line="240" w:lineRule="auto"/>
        <w:rPr>
          <w:rFonts w:ascii="Arial" w:eastAsia="Times New Roman" w:hAnsi="Arial" w:cs="Arial"/>
          <w:color w:val="000000"/>
          <w:sz w:val="24"/>
          <w:szCs w:val="24"/>
          <w:shd w:val="clear" w:color="auto" w:fill="FFFFFF"/>
          <w:lang w:eastAsia="hr-HR"/>
        </w:rPr>
      </w:pPr>
    </w:p>
    <w:p w:rsidR="002A73B5" w:rsidRPr="00C571AF" w:rsidRDefault="002A73B5" w:rsidP="002A73B5">
      <w:pPr>
        <w:pStyle w:val="Default"/>
        <w:jc w:val="both"/>
        <w:rPr>
          <w:rFonts w:ascii="Arial" w:hAnsi="Arial" w:cs="Arial"/>
        </w:rPr>
      </w:pPr>
      <w:r w:rsidRPr="0064674F">
        <w:rPr>
          <w:rFonts w:ascii="Arial" w:hAnsi="Arial" w:cs="Arial"/>
        </w:rPr>
        <w:t>Na temelju članka 107. Zakona o odgoju i obrazovanju u osnovnoj i srednjoj školi („Narodne novine“ br. 87/08, 86/09, 92/10, 105/10, 90/11</w:t>
      </w:r>
      <w:r>
        <w:rPr>
          <w:rFonts w:ascii="Arial" w:hAnsi="Arial" w:cs="Arial"/>
        </w:rPr>
        <w:t xml:space="preserve">, 16/12, 86/12, 94/13, 152/14, </w:t>
      </w:r>
      <w:r w:rsidRPr="0064674F">
        <w:rPr>
          <w:rFonts w:ascii="Arial" w:hAnsi="Arial" w:cs="Arial"/>
        </w:rPr>
        <w:t>07/17</w:t>
      </w:r>
      <w:r>
        <w:rPr>
          <w:rFonts w:ascii="Arial" w:hAnsi="Arial" w:cs="Arial"/>
        </w:rPr>
        <w:t xml:space="preserve">, 68/18, 98/19, 64/20) </w:t>
      </w:r>
      <w:r w:rsidRPr="004D1775">
        <w:rPr>
          <w:rFonts w:ascii="Arial" w:hAnsi="Arial" w:cs="Arial"/>
          <w:shd w:val="clear" w:color="auto" w:fill="FFFFFF"/>
        </w:rPr>
        <w:t>ravnatelj</w:t>
      </w:r>
      <w:r>
        <w:rPr>
          <w:rFonts w:ascii="Arial" w:hAnsi="Arial" w:cs="Arial"/>
          <w:shd w:val="clear" w:color="auto" w:fill="FFFFFF"/>
        </w:rPr>
        <w:t xml:space="preserve">ica Osnovne škole Glina </w:t>
      </w:r>
      <w:proofErr w:type="spellStart"/>
      <w:r>
        <w:rPr>
          <w:rFonts w:ascii="Arial" w:hAnsi="Arial" w:cs="Arial"/>
          <w:shd w:val="clear" w:color="auto" w:fill="FFFFFF"/>
        </w:rPr>
        <w:t>Robertina</w:t>
      </w:r>
      <w:proofErr w:type="spellEnd"/>
      <w:r>
        <w:rPr>
          <w:rFonts w:ascii="Arial" w:hAnsi="Arial" w:cs="Arial"/>
          <w:shd w:val="clear" w:color="auto" w:fill="FFFFFF"/>
        </w:rPr>
        <w:t xml:space="preserve"> Štajdohar</w:t>
      </w:r>
      <w:r w:rsidRPr="004D1775">
        <w:rPr>
          <w:rFonts w:ascii="Arial" w:hAnsi="Arial" w:cs="Arial"/>
          <w:shd w:val="clear" w:color="auto" w:fill="FFFFFF"/>
        </w:rPr>
        <w:t xml:space="preserve"> objavljuje</w:t>
      </w:r>
      <w:r w:rsidRPr="004D1775">
        <w:rPr>
          <w:rFonts w:ascii="Arial" w:hAnsi="Arial" w:cs="Arial"/>
        </w:rPr>
        <w:br/>
      </w:r>
      <w:r w:rsidRPr="004D1775">
        <w:rPr>
          <w:rFonts w:ascii="Arial" w:hAnsi="Arial" w:cs="Arial"/>
          <w:shd w:val="clear" w:color="auto" w:fill="FFFFFF"/>
        </w:rPr>
        <w:t> </w:t>
      </w:r>
      <w:r w:rsidRPr="004D1775">
        <w:rPr>
          <w:rFonts w:ascii="Arial" w:hAnsi="Arial" w:cs="Arial"/>
        </w:rPr>
        <w:br/>
      </w:r>
    </w:p>
    <w:p w:rsidR="002A73B5" w:rsidRPr="004D1775" w:rsidRDefault="002A73B5" w:rsidP="002A73B5">
      <w:pPr>
        <w:spacing w:after="0" w:line="240" w:lineRule="auto"/>
        <w:jc w:val="center"/>
        <w:rPr>
          <w:rFonts w:ascii="Times New Roman" w:eastAsia="Times New Roman" w:hAnsi="Times New Roman" w:cs="Times New Roman"/>
          <w:sz w:val="24"/>
          <w:szCs w:val="24"/>
          <w:lang w:eastAsia="hr-HR"/>
        </w:rPr>
      </w:pPr>
      <w:r w:rsidRPr="004D1775">
        <w:rPr>
          <w:rFonts w:ascii="Arial" w:eastAsia="Times New Roman" w:hAnsi="Arial" w:cs="Arial"/>
          <w:color w:val="000000"/>
          <w:sz w:val="24"/>
          <w:szCs w:val="24"/>
          <w:shd w:val="clear" w:color="auto" w:fill="FFFFFF"/>
          <w:lang w:eastAsia="hr-HR"/>
        </w:rPr>
        <w:t>NATJEČAJ</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za dostavu prijava za prijam</w:t>
      </w:r>
      <w:r w:rsidRPr="004D1775">
        <w:rPr>
          <w:rFonts w:ascii="Arial" w:eastAsia="Times New Roman" w:hAnsi="Arial" w:cs="Arial"/>
          <w:color w:val="000000"/>
          <w:sz w:val="24"/>
          <w:szCs w:val="24"/>
          <w:lang w:eastAsia="hr-HR"/>
        </w:rPr>
        <w:br/>
      </w:r>
    </w:p>
    <w:p w:rsidR="002A73B5" w:rsidRPr="004D1775" w:rsidRDefault="002A73B5" w:rsidP="002A73B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učitelj </w:t>
      </w:r>
      <w:r w:rsidR="00E925D3">
        <w:rPr>
          <w:rFonts w:ascii="Arial" w:eastAsia="Times New Roman" w:hAnsi="Arial" w:cs="Arial"/>
          <w:color w:val="000000"/>
          <w:sz w:val="24"/>
          <w:szCs w:val="24"/>
          <w:lang w:eastAsia="hr-HR"/>
        </w:rPr>
        <w:t>informatike</w:t>
      </w:r>
      <w:r w:rsidRPr="004D1775">
        <w:rPr>
          <w:rFonts w:ascii="Arial" w:eastAsia="Times New Roman" w:hAnsi="Arial" w:cs="Arial"/>
          <w:color w:val="000000"/>
          <w:sz w:val="24"/>
          <w:szCs w:val="24"/>
          <w:lang w:eastAsia="hr-HR"/>
        </w:rPr>
        <w:t xml:space="preserve"> (m/ž) na </w:t>
      </w:r>
      <w:r w:rsidR="00E925D3">
        <w:rPr>
          <w:rFonts w:ascii="Arial" w:eastAsia="Times New Roman" w:hAnsi="Arial" w:cs="Arial"/>
          <w:color w:val="000000"/>
          <w:sz w:val="24"/>
          <w:szCs w:val="24"/>
          <w:lang w:eastAsia="hr-HR"/>
        </w:rPr>
        <w:t>ne</w:t>
      </w:r>
      <w:r w:rsidRPr="004D1775">
        <w:rPr>
          <w:rFonts w:ascii="Arial" w:eastAsia="Times New Roman" w:hAnsi="Arial" w:cs="Arial"/>
          <w:color w:val="000000"/>
          <w:sz w:val="24"/>
          <w:szCs w:val="24"/>
          <w:lang w:eastAsia="hr-HR"/>
        </w:rPr>
        <w:t>određeno vrijeme</w:t>
      </w:r>
      <w:r w:rsidR="00E925D3">
        <w:rPr>
          <w:rFonts w:ascii="Arial" w:eastAsia="Times New Roman" w:hAnsi="Arial" w:cs="Arial"/>
          <w:color w:val="000000"/>
          <w:sz w:val="24"/>
          <w:szCs w:val="24"/>
          <w:lang w:eastAsia="hr-HR"/>
        </w:rPr>
        <w:t>,</w:t>
      </w:r>
      <w:r>
        <w:rPr>
          <w:rFonts w:ascii="Arial" w:eastAsia="Times New Roman" w:hAnsi="Arial" w:cs="Arial"/>
          <w:color w:val="000000"/>
          <w:sz w:val="24"/>
          <w:szCs w:val="24"/>
          <w:lang w:eastAsia="hr-HR"/>
        </w:rPr>
        <w:t xml:space="preserve">  u </w:t>
      </w:r>
      <w:r>
        <w:rPr>
          <w:rFonts w:ascii="Arial" w:eastAsia="Times New Roman" w:hAnsi="Arial" w:cs="Arial"/>
          <w:color w:val="000000"/>
          <w:sz w:val="24"/>
          <w:szCs w:val="24"/>
          <w:lang w:eastAsia="hr-HR"/>
        </w:rPr>
        <w:t>ne</w:t>
      </w:r>
      <w:r w:rsidR="00E925D3">
        <w:rPr>
          <w:rFonts w:ascii="Arial" w:eastAsia="Times New Roman" w:hAnsi="Arial" w:cs="Arial"/>
          <w:color w:val="000000"/>
          <w:sz w:val="24"/>
          <w:szCs w:val="24"/>
          <w:lang w:eastAsia="hr-HR"/>
        </w:rPr>
        <w:t>punom radnom vremenu 16</w:t>
      </w:r>
      <w:r>
        <w:rPr>
          <w:rFonts w:ascii="Arial" w:eastAsia="Times New Roman" w:hAnsi="Arial" w:cs="Arial"/>
          <w:color w:val="000000"/>
          <w:sz w:val="24"/>
          <w:szCs w:val="24"/>
          <w:lang w:eastAsia="hr-HR"/>
        </w:rPr>
        <w:t xml:space="preserve"> sati</w:t>
      </w:r>
      <w:r w:rsidRPr="004D1775">
        <w:rPr>
          <w:rFonts w:ascii="Arial" w:eastAsia="Times New Roman" w:hAnsi="Arial" w:cs="Arial"/>
          <w:color w:val="000000"/>
          <w:sz w:val="24"/>
          <w:szCs w:val="24"/>
          <w:lang w:eastAsia="hr-HR"/>
        </w:rPr>
        <w:t xml:space="preserve"> tjedno – jedan  (1) izvršitelja/</w:t>
      </w:r>
      <w:proofErr w:type="spellStart"/>
      <w:r w:rsidRPr="004D1775">
        <w:rPr>
          <w:rFonts w:ascii="Arial" w:eastAsia="Times New Roman" w:hAnsi="Arial" w:cs="Arial"/>
          <w:color w:val="000000"/>
          <w:sz w:val="24"/>
          <w:szCs w:val="24"/>
          <w:lang w:eastAsia="hr-HR"/>
        </w:rPr>
        <w:t>ica</w:t>
      </w:r>
      <w:proofErr w:type="spellEnd"/>
      <w:r w:rsidRPr="004D1775">
        <w:rPr>
          <w:rFonts w:ascii="Arial" w:eastAsia="Times New Roman" w:hAnsi="Arial" w:cs="Arial"/>
          <w:color w:val="000000"/>
          <w:sz w:val="24"/>
          <w:szCs w:val="24"/>
          <w:lang w:eastAsia="hr-HR"/>
        </w:rPr>
        <w:br/>
        <w:t> </w:t>
      </w:r>
    </w:p>
    <w:p w:rsidR="002A73B5" w:rsidRPr="002F2C1D" w:rsidRDefault="002A73B5" w:rsidP="002A73B5">
      <w:pPr>
        <w:pStyle w:val="Default"/>
        <w:jc w:val="both"/>
        <w:rPr>
          <w:rFonts w:ascii="Arial" w:hAnsi="Arial" w:cs="Arial"/>
          <w:b/>
          <w:bCs/>
        </w:rPr>
      </w:pPr>
      <w:r w:rsidRPr="005E34B4">
        <w:rPr>
          <w:rFonts w:ascii="Arial" w:hAnsi="Arial" w:cs="Arial"/>
          <w:b/>
          <w:bCs/>
        </w:rPr>
        <w:t>Uvjeti:</w:t>
      </w:r>
      <w:r>
        <w:rPr>
          <w:rFonts w:ascii="Arial" w:hAnsi="Arial" w:cs="Arial"/>
          <w:b/>
          <w:bCs/>
        </w:rPr>
        <w:t xml:space="preserve"> </w:t>
      </w:r>
      <w:r w:rsidRPr="002F2C1D">
        <w:rPr>
          <w:rFonts w:ascii="Arial" w:hAnsi="Arial" w:cs="Arial"/>
        </w:rPr>
        <w:t xml:space="preserve">Uz opće uvjete za zasnivanje radnog odnosa, sukladno općim propisima o radu, kandidati trebaju ispunjavati i posebne uvjete u skladu s člankom 105. stavak 6. Zakona o odgoju i obrazovanju u osnovnoj i srednjoj školi („Narodne novine“, br. 87/08., 86/09., 92/10., 105/10. – </w:t>
      </w:r>
      <w:proofErr w:type="spellStart"/>
      <w:r w:rsidRPr="002F2C1D">
        <w:rPr>
          <w:rFonts w:ascii="Arial" w:hAnsi="Arial" w:cs="Arial"/>
        </w:rPr>
        <w:t>ispr</w:t>
      </w:r>
      <w:proofErr w:type="spellEnd"/>
      <w:r w:rsidRPr="002F2C1D">
        <w:rPr>
          <w:rFonts w:ascii="Arial" w:hAnsi="Arial" w:cs="Arial"/>
        </w:rPr>
        <w:t>., 90/11., 16/12., 86/12., 94/13., 152/14., 7/17., 68/18., 98/19. i 64/20.) i člankom 18. Pravilnika o odgovarajućoj vrsti obrazovanja učitelja i stručnih suradnika u osnovnoj školi („Narodne novine“ br. 6/19. i 75/20.)</w:t>
      </w:r>
    </w:p>
    <w:p w:rsidR="002A73B5" w:rsidRDefault="002A73B5" w:rsidP="002A73B5">
      <w:pPr>
        <w:jc w:val="both"/>
        <w:rPr>
          <w:rFonts w:ascii="Arial" w:hAnsi="Arial" w:cs="Arial"/>
          <w:color w:val="000000"/>
          <w:sz w:val="24"/>
          <w:szCs w:val="24"/>
        </w:rPr>
      </w:pPr>
    </w:p>
    <w:p w:rsidR="002A73B5" w:rsidRPr="005E34B4" w:rsidRDefault="002A73B5" w:rsidP="002A73B5">
      <w:pPr>
        <w:jc w:val="both"/>
        <w:rPr>
          <w:rFonts w:ascii="Arial" w:hAnsi="Arial" w:cs="Arial"/>
          <w:sz w:val="24"/>
          <w:szCs w:val="24"/>
        </w:rPr>
      </w:pPr>
      <w:r w:rsidRPr="005E34B4">
        <w:rPr>
          <w:rFonts w:ascii="Arial" w:hAnsi="Arial" w:cs="Arial"/>
          <w:color w:val="000000"/>
          <w:sz w:val="24"/>
          <w:szCs w:val="24"/>
        </w:rPr>
        <w:t>Sukladno članku 13.stavku 2. Zakona o ravnopravnosti spolova (NN br. 82/08, 69/17), na natječaj se mogu javiti osobe oba spola</w:t>
      </w:r>
      <w:r w:rsidRPr="005E34B4">
        <w:rPr>
          <w:rFonts w:ascii="Arial" w:hAnsi="Arial" w:cs="Arial"/>
          <w:sz w:val="24"/>
          <w:szCs w:val="24"/>
        </w:rPr>
        <w:t>.</w:t>
      </w:r>
    </w:p>
    <w:p w:rsidR="002A73B5" w:rsidRDefault="002A73B5" w:rsidP="002A73B5">
      <w:pPr>
        <w:pStyle w:val="Default"/>
        <w:jc w:val="both"/>
        <w:rPr>
          <w:rFonts w:ascii="Arial" w:hAnsi="Arial" w:cs="Arial"/>
        </w:rPr>
      </w:pPr>
      <w:r w:rsidRPr="002F2C1D">
        <w:rPr>
          <w:rFonts w:ascii="Arial" w:hAnsi="Arial" w:cs="Arial"/>
        </w:rPr>
        <w:t xml:space="preserve">U prijavi na natječaj navode se osobni podaci podnositelja prijave (osobno ime, adresa stanovanja, broj telefona/mobitela, e-mail adresa) i naziv radnog mjesta. </w:t>
      </w:r>
    </w:p>
    <w:p w:rsidR="002A73B5" w:rsidRDefault="002A73B5" w:rsidP="002A73B5">
      <w:pPr>
        <w:pStyle w:val="Default"/>
        <w:rPr>
          <w:rFonts w:ascii="Arial" w:hAnsi="Arial" w:cs="Arial"/>
        </w:rPr>
      </w:pPr>
    </w:p>
    <w:p w:rsidR="002A73B5" w:rsidRDefault="002A73B5" w:rsidP="002A73B5">
      <w:pPr>
        <w:pStyle w:val="Default"/>
        <w:rPr>
          <w:rFonts w:ascii="Arial" w:hAnsi="Arial" w:cs="Arial"/>
        </w:rPr>
      </w:pPr>
      <w:r w:rsidRPr="002F2C1D">
        <w:rPr>
          <w:rFonts w:ascii="Arial" w:hAnsi="Arial" w:cs="Arial"/>
        </w:rPr>
        <w:t xml:space="preserve">Kandidati/kinje koji ispunjavaju tražene uvjete dužni su uz prijavu dostaviti: </w:t>
      </w:r>
    </w:p>
    <w:p w:rsidR="002A73B5" w:rsidRDefault="002A73B5" w:rsidP="002A73B5">
      <w:pPr>
        <w:pStyle w:val="Default"/>
        <w:rPr>
          <w:rFonts w:ascii="Arial" w:hAnsi="Arial" w:cs="Arial"/>
        </w:rPr>
      </w:pPr>
      <w:r w:rsidRPr="002F2C1D">
        <w:rPr>
          <w:rFonts w:ascii="Arial" w:hAnsi="Arial" w:cs="Arial"/>
        </w:rPr>
        <w:t xml:space="preserve">• životopis </w:t>
      </w:r>
    </w:p>
    <w:p w:rsidR="002A73B5" w:rsidRDefault="002A73B5" w:rsidP="002A73B5">
      <w:pPr>
        <w:pStyle w:val="Default"/>
        <w:rPr>
          <w:rFonts w:ascii="Arial" w:hAnsi="Arial" w:cs="Arial"/>
        </w:rPr>
      </w:pPr>
      <w:r w:rsidRPr="002F2C1D">
        <w:rPr>
          <w:rFonts w:ascii="Arial" w:hAnsi="Arial" w:cs="Arial"/>
        </w:rPr>
        <w:t xml:space="preserve">• dokaz o stručnoj spremi (diploma) </w:t>
      </w:r>
    </w:p>
    <w:p w:rsidR="002A73B5" w:rsidRDefault="002A73B5" w:rsidP="002A73B5">
      <w:pPr>
        <w:pStyle w:val="Default"/>
        <w:rPr>
          <w:rFonts w:ascii="Arial" w:hAnsi="Arial" w:cs="Arial"/>
        </w:rPr>
      </w:pPr>
      <w:r w:rsidRPr="002F2C1D">
        <w:rPr>
          <w:rFonts w:ascii="Arial" w:hAnsi="Arial" w:cs="Arial"/>
        </w:rPr>
        <w:t xml:space="preserve">• dokaz o državljanstvu </w:t>
      </w:r>
    </w:p>
    <w:p w:rsidR="002A73B5" w:rsidRPr="002F2C1D" w:rsidRDefault="002A73B5" w:rsidP="002A73B5">
      <w:pPr>
        <w:pStyle w:val="Default"/>
        <w:rPr>
          <w:rFonts w:ascii="Arial" w:hAnsi="Arial" w:cs="Arial"/>
          <w:highlight w:val="yellow"/>
        </w:rPr>
      </w:pPr>
      <w:r w:rsidRPr="002F2C1D">
        <w:rPr>
          <w:rFonts w:ascii="Arial" w:hAnsi="Arial" w:cs="Arial"/>
        </w:rPr>
        <w:t>• uvjerenje nadležnog suda da se protiv podnositelja prijave ne vodi kazneni postupak za neko od kaznenih djela iz članka 106. Zakona o odgoju i obrazovanju u osnovnoj i srednjoj školi (</w:t>
      </w:r>
      <w:r w:rsidRPr="002A73B5">
        <w:rPr>
          <w:rFonts w:ascii="Arial" w:hAnsi="Arial" w:cs="Arial"/>
        </w:rPr>
        <w:t>ne starije od 6 mjeseci od dana raspisivanja natječaja)</w:t>
      </w:r>
    </w:p>
    <w:p w:rsidR="002A73B5" w:rsidRDefault="002A73B5" w:rsidP="002A73B5">
      <w:pPr>
        <w:pStyle w:val="Default"/>
        <w:rPr>
          <w:rFonts w:ascii="Arial" w:hAnsi="Arial" w:cs="Arial"/>
        </w:rPr>
      </w:pPr>
      <w:r w:rsidRPr="002A73B5">
        <w:rPr>
          <w:rFonts w:ascii="Arial" w:hAnsi="Arial" w:cs="Arial"/>
        </w:rPr>
        <w:t>• elektronički zapis ili potvrdu o podacima evidentiranim u matičnoj evidenciji Hrvatskog zavoda za mirovinsko osiguranje (ne starije od mjesec dana)</w:t>
      </w:r>
    </w:p>
    <w:p w:rsidR="002A73B5" w:rsidRDefault="002A73B5" w:rsidP="002A73B5">
      <w:pPr>
        <w:pStyle w:val="Default"/>
        <w:rPr>
          <w:rFonts w:ascii="Arial" w:hAnsi="Arial" w:cs="Arial"/>
        </w:rPr>
      </w:pPr>
    </w:p>
    <w:p w:rsidR="002A73B5" w:rsidRDefault="002A73B5" w:rsidP="002A73B5">
      <w:pPr>
        <w:pStyle w:val="Default"/>
        <w:rPr>
          <w:rFonts w:ascii="Arial" w:hAnsi="Arial" w:cs="Arial"/>
        </w:rPr>
      </w:pPr>
    </w:p>
    <w:p w:rsidR="002A73B5" w:rsidRPr="002F2C1D" w:rsidRDefault="002A73B5" w:rsidP="002A73B5">
      <w:pPr>
        <w:pStyle w:val="Default"/>
        <w:jc w:val="both"/>
        <w:rPr>
          <w:rFonts w:ascii="Arial" w:hAnsi="Arial" w:cs="Arial"/>
          <w:b/>
          <w:bCs/>
        </w:rPr>
      </w:pPr>
      <w:r w:rsidRPr="002F2C1D">
        <w:rPr>
          <w:rFonts w:ascii="Arial" w:hAnsi="Arial" w:cs="Arial"/>
        </w:rPr>
        <w:t xml:space="preserve">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br. 57/96. i 21/00.) ili rješenje Agencije za znanost i visoko obrazovanje o stručnom priznavanju inozemne visokoškolske kvalifikacije u skladu sa Zakonom o priznavanju inozemnih obrazovnih kvalifikacija (NN br. 158/03.,198/03.,138/06. i 45/11.) te u skladu sa Zakonom o reguliranim profesijama i priznavanju inozemnih stručnih kvalifikacija (NN </w:t>
      </w:r>
      <w:proofErr w:type="spellStart"/>
      <w:r w:rsidRPr="002F2C1D">
        <w:rPr>
          <w:rFonts w:ascii="Arial" w:hAnsi="Arial" w:cs="Arial"/>
        </w:rPr>
        <w:t>br</w:t>
      </w:r>
      <w:proofErr w:type="spellEnd"/>
      <w:r w:rsidRPr="002F2C1D">
        <w:rPr>
          <w:rFonts w:ascii="Arial" w:hAnsi="Arial" w:cs="Arial"/>
        </w:rPr>
        <w:t xml:space="preserve"> 82/15.) rješenje Ministarstva znanosti i obrazovanja o priznavanju inozemne stručne kvalifikacije radi pristupa reguliranoj profesiji.</w:t>
      </w:r>
    </w:p>
    <w:p w:rsidR="002A73B5" w:rsidRPr="009048C0" w:rsidRDefault="002A73B5" w:rsidP="002A73B5">
      <w:pPr>
        <w:pStyle w:val="Default"/>
        <w:rPr>
          <w:b/>
          <w:bCs/>
        </w:rPr>
      </w:pPr>
    </w:p>
    <w:p w:rsidR="002A73B5" w:rsidRDefault="002A73B5" w:rsidP="002A73B5">
      <w:pPr>
        <w:spacing w:after="0" w:line="240" w:lineRule="auto"/>
        <w:jc w:val="both"/>
        <w:rPr>
          <w:rFonts w:ascii="Arial" w:eastAsia="Times New Roman" w:hAnsi="Arial" w:cs="Arial"/>
          <w:color w:val="000000"/>
          <w:sz w:val="24"/>
          <w:szCs w:val="24"/>
          <w:shd w:val="clear" w:color="auto" w:fill="FFFFFF"/>
          <w:lang w:eastAsia="hr-HR"/>
        </w:rPr>
      </w:pP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Isprave se prilažu u neovjerenom presliku, a osoba je prije sklapanja pisanog ugovora dužna dostaviti na uvid originalne dokumente.</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xml:space="preserve">Kandidat koji ostvaruje pravo prednosti na temelju posebnih propisa dužan je u prijavi na natječaj pozvati </w:t>
      </w:r>
      <w:r>
        <w:rPr>
          <w:rFonts w:ascii="Arial" w:eastAsia="Times New Roman" w:hAnsi="Arial" w:cs="Arial"/>
          <w:color w:val="000000"/>
          <w:sz w:val="24"/>
          <w:szCs w:val="24"/>
          <w:shd w:val="clear" w:color="auto" w:fill="FFFFFF"/>
          <w:lang w:eastAsia="hr-HR"/>
        </w:rPr>
        <w:t xml:space="preserve">se </w:t>
      </w:r>
      <w:r w:rsidRPr="004D1775">
        <w:rPr>
          <w:rFonts w:ascii="Arial" w:eastAsia="Times New Roman" w:hAnsi="Arial" w:cs="Arial"/>
          <w:color w:val="000000"/>
          <w:sz w:val="24"/>
          <w:szCs w:val="24"/>
          <w:shd w:val="clear" w:color="auto" w:fill="FFFFFF"/>
          <w:lang w:eastAsia="hr-HR"/>
        </w:rPr>
        <w:t>na to pravo i priložiti svu propisanu dokumentaciju prema posebnom zakonu, te ima prednost u odnosu na ostale kandidate samo pod jednakim uvjetima.</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w:t>
      </w:r>
      <w:r>
        <w:rPr>
          <w:rFonts w:ascii="Arial" w:eastAsia="Times New Roman" w:hAnsi="Arial" w:cs="Arial"/>
          <w:color w:val="000000"/>
          <w:sz w:val="24"/>
          <w:szCs w:val="24"/>
          <w:shd w:val="clear" w:color="auto" w:fill="FFFFFF"/>
          <w:lang w:eastAsia="hr-HR"/>
        </w:rPr>
        <w:t xml:space="preserve"> koji se poziva</w:t>
      </w:r>
      <w:r w:rsidRPr="004D1775">
        <w:rPr>
          <w:rFonts w:ascii="Arial" w:eastAsia="Times New Roman" w:hAnsi="Arial" w:cs="Arial"/>
          <w:color w:val="000000"/>
          <w:sz w:val="24"/>
          <w:szCs w:val="24"/>
          <w:shd w:val="clear" w:color="auto" w:fill="FFFFFF"/>
          <w:lang w:eastAsia="hr-HR"/>
        </w:rPr>
        <w:t xml:space="preserve"> na pravo prednosti pri zapošljavanju u skladu s člankom 102. Zakona o hrvatskim braniteljima iz Domovinskog rata i članovima njihovih obitelji (Narodne novine“ br. 121/17. i 98/19.) uz prijavu na natječaj dužan je priložiti, osim dokaza o ispunjavanju traženih uvjeta i sve potrebne dokaze navedene u članku 103. Zakona o hrvatskim braniteljima iz Domovinskog rata i članovima njihovih obitelji dostupne na poveznici Ministarstva hrvatskih branitelja: </w:t>
      </w:r>
      <w:hyperlink r:id="rId7" w:history="1">
        <w:r w:rsidRPr="004D1775">
          <w:rPr>
            <w:rFonts w:ascii="Arial" w:eastAsia="Times New Roman" w:hAnsi="Arial" w:cs="Arial"/>
            <w:color w:val="337AB7"/>
            <w:sz w:val="24"/>
            <w:szCs w:val="24"/>
            <w:u w:val="single"/>
            <w:shd w:val="clear" w:color="auto" w:fill="FFFFFF"/>
            <w:lang w:eastAsia="hr-HR"/>
          </w:rPr>
          <w:t>https://branitelji.gov.hr/UserDocsImages//NG/12%20Prosinac/Zapošljavanje//Popis%20dokaza%20za%20ostvarivanje%20prava%20prednosti%20pri%20zapošljavanju.pdf</w:t>
        </w:r>
      </w:hyperlink>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 koji se poziva na pravo prednosti pri zapošljavanju sukladno članku 48. f Zakona o zaštiti vojnih i civilnih invalida rata (“Narodne novine” br. 33/92, 77/92, 27/93, 58/93, 2/94, 76/94, 108/95, 108/96, 82/01, 103/03, 148/13 i 98/19.) dužan je, uz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 koji se poziva na pravo prednosti pri zapošljavanju sukladno članku 9. Zakona o profesionalnoj rehabilitaciji i zapošljavanju osoba s invaliditetom (“Narodne novine” br. 157/13., 152/14., 39/18. i 32/20.)  dužan je, uz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r w:rsidRPr="004D1775">
        <w:rPr>
          <w:rFonts w:ascii="Arial" w:eastAsia="Times New Roman" w:hAnsi="Arial" w:cs="Arial"/>
          <w:color w:val="000000"/>
          <w:sz w:val="24"/>
          <w:szCs w:val="24"/>
          <w:lang w:eastAsia="hr-HR"/>
        </w:rPr>
        <w:br/>
      </w:r>
    </w:p>
    <w:p w:rsidR="002A73B5" w:rsidRPr="002A73B5" w:rsidRDefault="002A73B5" w:rsidP="002A73B5">
      <w:pPr>
        <w:spacing w:after="0" w:line="240" w:lineRule="auto"/>
        <w:jc w:val="both"/>
        <w:rPr>
          <w:rFonts w:ascii="Arial" w:hAnsi="Arial" w:cs="Arial"/>
          <w:sz w:val="24"/>
        </w:rPr>
      </w:pPr>
      <w:r w:rsidRPr="002A73B5">
        <w:rPr>
          <w:rFonts w:ascii="Arial" w:eastAsia="Times New Roman" w:hAnsi="Arial" w:cs="Arial"/>
          <w:color w:val="000000"/>
          <w:sz w:val="28"/>
          <w:szCs w:val="24"/>
          <w:shd w:val="clear" w:color="auto" w:fill="FFFFFF"/>
          <w:lang w:eastAsia="hr-HR"/>
        </w:rPr>
        <w:t> </w:t>
      </w:r>
      <w:r w:rsidRPr="002A73B5">
        <w:rPr>
          <w:rFonts w:ascii="Arial" w:hAnsi="Arial" w:cs="Arial"/>
          <w:sz w:val="24"/>
        </w:rPr>
        <w:t xml:space="preserve">Povjerenstvo za procjenu utvrđuje listu kandidata prijavljenih na javni natječaj koji ispunjavaju formalne uvjete iz javnog natječaja, čije su prijave pravodobne i potpune </w:t>
      </w:r>
      <w:r w:rsidRPr="002A73B5">
        <w:rPr>
          <w:rFonts w:ascii="Arial" w:hAnsi="Arial" w:cs="Arial"/>
          <w:sz w:val="24"/>
        </w:rPr>
        <w:lastRenderedPageBreak/>
        <w:t>te kandidate s liste upućuje na procjenu odnosno testiranje. Sadržaj i način procjene odnosno testiranja, određen je sukladno članku 13. Pravilnika o postupku zapošljavanja te procjeni i vrednovanju kandidata za zapošljavanje, dostupnog na http://www.os-glina.skole.hr. Vrijeme i mjesto održavanja procjene odnosno testiranja objavit će se najmanje tri dana prije dana određenog za procjenu odnosno testiranje, na web-stranici škole. Sadržaj i način testiranja, te pravni i drugi izvori za pripremanje kandidata za testiranje, objavljuju se na mrežnoj stranici škole http://www.os-glina.skole.hr.</w:t>
      </w:r>
    </w:p>
    <w:p w:rsidR="002A73B5" w:rsidRPr="002A73B5" w:rsidRDefault="002A73B5" w:rsidP="002A73B5">
      <w:pPr>
        <w:spacing w:after="0" w:line="240" w:lineRule="auto"/>
        <w:jc w:val="both"/>
        <w:rPr>
          <w:rFonts w:ascii="Arial" w:hAnsi="Arial" w:cs="Arial"/>
          <w:sz w:val="24"/>
        </w:rPr>
      </w:pPr>
    </w:p>
    <w:p w:rsidR="002A73B5" w:rsidRPr="002A73B5" w:rsidRDefault="002A73B5" w:rsidP="002A73B5">
      <w:pPr>
        <w:spacing w:after="0" w:line="240" w:lineRule="auto"/>
        <w:jc w:val="both"/>
        <w:rPr>
          <w:rFonts w:ascii="Arial" w:hAnsi="Arial" w:cs="Arial"/>
          <w:sz w:val="24"/>
        </w:rPr>
      </w:pPr>
      <w:r w:rsidRPr="002A73B5">
        <w:rPr>
          <w:rFonts w:ascii="Arial" w:hAnsi="Arial" w:cs="Arial"/>
          <w:sz w:val="24"/>
        </w:rPr>
        <w:t xml:space="preserve">Ako kandidat ne pristupi testiranju, smatra se da je odustao od prijave na natječaj. Isprave se prilažu u neovjerenom presliku. Na natječaj se mogu javiti osobe oba spola. Urednom prijavom smatra se prijava koja sadrži sve podatke i priloge navedene u natječaju. Nepotpune i nepravodobne prijave neće se razmatrati. </w:t>
      </w:r>
    </w:p>
    <w:p w:rsidR="002A73B5" w:rsidRPr="002A73B5" w:rsidRDefault="002A73B5" w:rsidP="002A73B5">
      <w:pPr>
        <w:spacing w:after="0" w:line="240" w:lineRule="auto"/>
        <w:jc w:val="both"/>
        <w:rPr>
          <w:rFonts w:ascii="Arial" w:hAnsi="Arial" w:cs="Arial"/>
          <w:sz w:val="24"/>
        </w:rPr>
      </w:pPr>
      <w:r w:rsidRPr="002A73B5">
        <w:rPr>
          <w:rFonts w:ascii="Arial" w:hAnsi="Arial" w:cs="Arial"/>
          <w:sz w:val="24"/>
        </w:rPr>
        <w:t>Osoba koja nije podnijela pravodobnu ili potpunu prijavu ili ne ispunjava formalne uvjete iz javnog natječaja, ne smatra se kandidatom/</w:t>
      </w:r>
      <w:proofErr w:type="spellStart"/>
      <w:r w:rsidRPr="002A73B5">
        <w:rPr>
          <w:rFonts w:ascii="Arial" w:hAnsi="Arial" w:cs="Arial"/>
          <w:sz w:val="24"/>
        </w:rPr>
        <w:t>kinjom</w:t>
      </w:r>
      <w:proofErr w:type="spellEnd"/>
      <w:r w:rsidRPr="002A73B5">
        <w:rPr>
          <w:rFonts w:ascii="Arial" w:hAnsi="Arial" w:cs="Arial"/>
          <w:sz w:val="24"/>
        </w:rPr>
        <w:t xml:space="preserve"> u postupku javnog natječaja, o čemu joj se dostavlja pisana obavijest. </w:t>
      </w:r>
    </w:p>
    <w:p w:rsidR="002A73B5" w:rsidRPr="002A73B5" w:rsidRDefault="002A73B5" w:rsidP="002A73B5">
      <w:pPr>
        <w:spacing w:after="0" w:line="240" w:lineRule="auto"/>
        <w:jc w:val="both"/>
        <w:rPr>
          <w:rFonts w:ascii="Arial" w:hAnsi="Arial" w:cs="Arial"/>
          <w:sz w:val="24"/>
        </w:rPr>
      </w:pPr>
    </w:p>
    <w:p w:rsidR="002A73B5" w:rsidRPr="005A52DA" w:rsidRDefault="002A73B5" w:rsidP="002A73B5">
      <w:pPr>
        <w:spacing w:after="0" w:line="240" w:lineRule="auto"/>
        <w:jc w:val="both"/>
        <w:rPr>
          <w:rFonts w:ascii="Arial" w:eastAsia="Times New Roman" w:hAnsi="Arial" w:cs="Arial"/>
          <w:color w:val="000000"/>
          <w:sz w:val="24"/>
          <w:szCs w:val="24"/>
          <w:shd w:val="clear" w:color="auto" w:fill="FFFFFF"/>
          <w:lang w:eastAsia="hr-HR"/>
        </w:rPr>
      </w:pPr>
      <w:r w:rsidRPr="002A73B5">
        <w:rPr>
          <w:rFonts w:ascii="Arial" w:hAnsi="Arial" w:cs="Arial"/>
          <w:sz w:val="24"/>
        </w:rPr>
        <w:t>U skladu s uredbom Europske unije 2016/679 Europskog parlamenta i Vijeća od 17. travnja 2016. godine te Zakonom o provedbi Opće uredbe o zaštiti podataka (NN 42/18) prijavom na natječaj osoba daje privolu za prikupljanje i obradu podataka iz natječajne dokumentacije, a sve u svrhu provedbe natječaja za zapošljavanje. Rok za podnošenje prijava je 8 dana</w:t>
      </w:r>
      <w:r>
        <w:rPr>
          <w:rFonts w:ascii="Arial" w:hAnsi="Arial" w:cs="Arial"/>
          <w:sz w:val="24"/>
        </w:rPr>
        <w:t xml:space="preserve"> od dana objave natječaja (do 29</w:t>
      </w:r>
      <w:r w:rsidRPr="002A73B5">
        <w:rPr>
          <w:rFonts w:ascii="Arial" w:hAnsi="Arial" w:cs="Arial"/>
          <w:sz w:val="24"/>
        </w:rPr>
        <w:t>. listopada 2020.). Natječaj je o</w:t>
      </w:r>
      <w:r>
        <w:rPr>
          <w:rFonts w:ascii="Arial" w:hAnsi="Arial" w:cs="Arial"/>
          <w:sz w:val="24"/>
        </w:rPr>
        <w:t>bjavljen 21</w:t>
      </w:r>
      <w:r w:rsidRPr="002A73B5">
        <w:rPr>
          <w:rFonts w:ascii="Arial" w:hAnsi="Arial" w:cs="Arial"/>
          <w:sz w:val="24"/>
        </w:rPr>
        <w:t xml:space="preserve">. listopada 2020. godine na mrežnim stranicama i oglasnim pločama Hrvatskog zavoda za zapošljavanje te mrežnim stranicama i oglasnim pločama školske ustanove. Prijave s dokazima o ispunjavanju propisanih uvjeta iz </w:t>
      </w:r>
      <w:bookmarkStart w:id="0" w:name="_GoBack"/>
      <w:bookmarkEnd w:id="0"/>
      <w:r w:rsidRPr="002A73B5">
        <w:rPr>
          <w:rFonts w:ascii="Arial" w:hAnsi="Arial" w:cs="Arial"/>
          <w:sz w:val="24"/>
        </w:rPr>
        <w:t>natječaja dostaviti osobno ili poslati poštom na adresu Škole: Dr. Ante Starčevića 1, 44 400 Glina (za natječaj – učitelj-</w:t>
      </w:r>
      <w:proofErr w:type="spellStart"/>
      <w:r w:rsidRPr="002A73B5">
        <w:rPr>
          <w:rFonts w:ascii="Arial" w:hAnsi="Arial" w:cs="Arial"/>
          <w:sz w:val="24"/>
        </w:rPr>
        <w:t>ica</w:t>
      </w:r>
      <w:proofErr w:type="spellEnd"/>
      <w:r w:rsidRPr="002A73B5">
        <w:rPr>
          <w:rFonts w:ascii="Arial" w:hAnsi="Arial" w:cs="Arial"/>
          <w:sz w:val="24"/>
        </w:rPr>
        <w:t xml:space="preserve"> </w:t>
      </w:r>
      <w:r w:rsidR="00E925D3">
        <w:rPr>
          <w:rFonts w:ascii="Arial" w:hAnsi="Arial" w:cs="Arial"/>
          <w:sz w:val="24"/>
        </w:rPr>
        <w:t>informatike – nepuno radno vrijeme</w:t>
      </w:r>
      <w:r w:rsidRPr="002A73B5">
        <w:rPr>
          <w:rFonts w:ascii="Arial" w:hAnsi="Arial" w:cs="Arial"/>
        </w:rPr>
        <w:t>).</w:t>
      </w:r>
      <w:r w:rsidRPr="002A73B5">
        <w:rPr>
          <w:rFonts w:ascii="Arial" w:eastAsia="Times New Roman" w:hAnsi="Arial" w:cs="Arial"/>
          <w:color w:val="000000"/>
          <w:sz w:val="24"/>
          <w:szCs w:val="24"/>
          <w:lang w:eastAsia="hr-HR"/>
        </w:rPr>
        <w:br/>
      </w:r>
      <w:r w:rsidRPr="002A73B5">
        <w:rPr>
          <w:rFonts w:ascii="Arial" w:eastAsia="Times New Roman" w:hAnsi="Arial" w:cs="Arial"/>
          <w:color w:val="000000"/>
          <w:sz w:val="24"/>
          <w:szCs w:val="24"/>
          <w:lang w:eastAsia="hr-HR"/>
        </w:rPr>
        <w:br/>
      </w:r>
      <w:r w:rsidRPr="002A73B5">
        <w:rPr>
          <w:rFonts w:ascii="Arial" w:eastAsia="Times New Roman" w:hAnsi="Arial" w:cs="Arial"/>
          <w:color w:val="000000"/>
          <w:sz w:val="24"/>
          <w:szCs w:val="24"/>
          <w:shd w:val="clear" w:color="auto" w:fill="FFFFFF"/>
          <w:lang w:eastAsia="hr-HR"/>
        </w:rPr>
        <w:t> </w:t>
      </w:r>
      <w:r w:rsidRPr="002A73B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O rezultatima natječaja svi kandidati/kinje bit će obaviješteni u zakonskom roku putem web stranice Škole:  </w:t>
      </w:r>
      <w:hyperlink r:id="rId8" w:history="1">
        <w:r w:rsidRPr="00505AD0">
          <w:rPr>
            <w:rStyle w:val="Hiperveza"/>
            <w:rFonts w:ascii="Times New Roman" w:eastAsia="Times New Roman" w:hAnsi="Times New Roman" w:cs="Times New Roman"/>
            <w:sz w:val="24"/>
            <w:szCs w:val="24"/>
            <w:lang w:eastAsia="hr-HR"/>
          </w:rPr>
          <w:t>www.os-glina.skole.hr</w:t>
        </w:r>
      </w:hyperlink>
      <w:r w:rsidRPr="004D1775">
        <w:rPr>
          <w:sz w:val="24"/>
          <w:szCs w:val="24"/>
        </w:rPr>
        <w:t xml:space="preserve"> </w:t>
      </w:r>
    </w:p>
    <w:p w:rsidR="002A73B5" w:rsidRDefault="002A73B5" w:rsidP="002A73B5">
      <w:pPr>
        <w:jc w:val="both"/>
        <w:rPr>
          <w:sz w:val="24"/>
          <w:szCs w:val="24"/>
        </w:rPr>
      </w:pPr>
    </w:p>
    <w:p w:rsidR="002A73B5" w:rsidRDefault="002A73B5" w:rsidP="002A73B5">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Ravnateljica </w:t>
      </w:r>
    </w:p>
    <w:p w:rsidR="002A73B5" w:rsidRDefault="002A73B5" w:rsidP="002A73B5">
      <w:pPr>
        <w:jc w:val="both"/>
        <w:rPr>
          <w:sz w:val="24"/>
          <w:szCs w:val="24"/>
        </w:rPr>
      </w:pPr>
    </w:p>
    <w:p w:rsidR="002A73B5" w:rsidRPr="004D1775" w:rsidRDefault="002A73B5" w:rsidP="002A73B5">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Robertina</w:t>
      </w:r>
      <w:proofErr w:type="spellEnd"/>
      <w:r>
        <w:rPr>
          <w:sz w:val="24"/>
          <w:szCs w:val="24"/>
        </w:rPr>
        <w:t xml:space="preserve"> Štajdohar</w:t>
      </w:r>
    </w:p>
    <w:p w:rsidR="002A73B5" w:rsidRDefault="002A73B5" w:rsidP="002A73B5"/>
    <w:p w:rsidR="002A73B5" w:rsidRDefault="002A73B5" w:rsidP="002A73B5"/>
    <w:p w:rsidR="006D7ED4" w:rsidRDefault="006D7ED4"/>
    <w:sectPr w:rsidR="006D7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225F3"/>
    <w:multiLevelType w:val="multilevel"/>
    <w:tmpl w:val="1840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B5"/>
    <w:rsid w:val="002A73B5"/>
    <w:rsid w:val="006D7ED4"/>
    <w:rsid w:val="00E925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FF3C"/>
  <w15:chartTrackingRefBased/>
  <w15:docId w15:val="{0034FE1E-2B6F-4EC5-80F4-BB6034A4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B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A73B5"/>
    <w:rPr>
      <w:color w:val="0563C1" w:themeColor="hyperlink"/>
      <w:u w:val="single"/>
    </w:rPr>
  </w:style>
  <w:style w:type="paragraph" w:customStyle="1" w:styleId="Default">
    <w:name w:val="Default"/>
    <w:rsid w:val="002A73B5"/>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Tekstbalonia">
    <w:name w:val="Balloon Text"/>
    <w:basedOn w:val="Normal"/>
    <w:link w:val="TekstbaloniaChar"/>
    <w:uiPriority w:val="99"/>
    <w:semiHidden/>
    <w:unhideWhenUsed/>
    <w:rsid w:val="00E925D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92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glina.skole.hr"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6384</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2</cp:revision>
  <cp:lastPrinted>2020-10-21T10:42:00Z</cp:lastPrinted>
  <dcterms:created xsi:type="dcterms:W3CDTF">2020-10-21T10:46:00Z</dcterms:created>
  <dcterms:modified xsi:type="dcterms:W3CDTF">2020-10-21T10:46:00Z</dcterms:modified>
</cp:coreProperties>
</file>